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BFAF6"/>
  <w:body>
    <w:p>
      <w:pPr>
        <w:tabs>
          <w:tab w:val="right" w:pos="16238"/>
        </w:tabs>
        <w:spacing w:after="6"/>
      </w:pPr>
      <w:r>
        <w:rPr>
          <w:rFonts w:ascii="Arial" w:cs="Arial" w:eastAsia="Arial" w:hAnsi="Arial"/>
          <w:b/>
          <w:bCs/>
          <w:color w:val="131210"/>
          <w:sz w:val="26"/>
          <w:szCs w:val="26"/>
        </w:rPr>
        <w:t xml:space="preserve">03 / APPLY + EXPLAIN</w:t>
      </w:r>
      <w:r>
        <w:rPr>
          <w:rFonts w:ascii="Courier New" w:cs="Courier New" w:eastAsia="Courier New" w:hAnsi="Courier New"/>
          <w:b/>
          <w:bCs/>
          <w:color w:val="D43B2A"/>
          <w:sz w:val="13"/>
          <w:szCs w:val="13"/>
        </w:rPr>
        <w:t xml:space="preserve">	40 MINUTES</w:t>
      </w:r>
    </w:p>
    <w:p>
      <w:pPr>
        <w:spacing w:after="12"/>
      </w:pPr>
      <w:r>
        <w:rPr>
          <w:rFonts w:ascii="Arial" w:cs="Arial" w:eastAsia="Arial" w:hAnsi="Arial"/>
          <w:b/>
          <w:bCs/>
          <w:color w:val="131210"/>
          <w:sz w:val="17"/>
          <w:szCs w:val="17"/>
        </w:rPr>
        <w:t xml:space="preserve">Positive space, negative space, figure and ground</w:t>
      </w:r>
    </w:p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59"/>
        <w:gridCol w:w="4059"/>
        <w:gridCol w:w="4059"/>
        <w:gridCol w:w="4059"/>
      </w:tblGrid>
      <w:tr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LEARNING INTENTION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We are learning to apply positive and negative space independently and explain how our visual decisions guide attention.</w:t>
            </w:r>
          </w:p>
        </w:tc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SUCCESS CRITERIA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apply the concepts to a new composition.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plan and predict the effect of a visual decision.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review and revise my work independently.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can explain how positive and negative space guide the viewer.</w:t>
            </w:r>
          </w:p>
        </w:tc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MATERIALS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Fresh black paper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White or off-white backing paper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Scissors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Glue stick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Pencil for planning on the reverse only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One unfamiliar positive-and-negative-space image placeholder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Lesson 02 photographs for brief retrieval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Student reflection prompt</w:t>
            </w:r>
          </w:p>
        </w:tc>
        <w:tc>
          <w:tcPr>
            <w:tcW w:type="dxa" w:w="4059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EVIDENCE TO COLLECT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Response to the unfamiliar example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Stated visual intention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Prediction before making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working process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Self-check and revision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Final composition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Verbal explanation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Short reflection</w:t>
            </w:r>
          </w:p>
          <w:p>
            <w:pPr>
              <w:pStyle w:val="ListParagraph"/>
              <w:numPr>
                <w:ilvl w:val="0"/>
                <w:numId w:val="4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Selected video timestamps</w:t>
            </w:r>
          </w:p>
        </w:tc>
      </w:tr>
    </w:tbl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5000"/>
        <w:gridCol w:w="3000"/>
        <w:gridCol w:w="3000"/>
        <w:gridCol w:w="4138"/>
      </w:tblGrid>
      <w:tr>
        <w:trPr>
          <w:tblHeader/>
        </w:trP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TIME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 + PROMPT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LEARNER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LOOK FOR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IF STUCK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0–5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SPACED RETRIEVAL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Show one Lesson 02 photograph without labels.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are the positive and negative spaces?”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“How did placement affect the balance?”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did you change deliberately?”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Spaced retrieval asks the learner to access earlier learning after a delay rather than receiving another explanation.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Retrieves concepts and explains one earlier decision.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vocabulary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Recall of visual reasoning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Connection across lessons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Allow the learner to point before naming. Supply only the missing term.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5–10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TRANSFER TO A NEW EXAMPLE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Show the unfamiliar image placeholder.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do you notice first?”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is the negative space active?”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“How is this different from your previous composition?”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Do not explain the example before the learner responds.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Transfer is tested by applying established knowledge to an unfamiliar example.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Interprets the new example and supports the response with visible evidence.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Application beyond familiar examples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Recognition of shared boundaries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Evidence-based explanation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trace one boundary and describe what appears on either side.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10–15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STATE AN INTENTION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choose what the new composition should make the viewer notice first.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Complete: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want the viewer to notice ___ first.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 will use positive and negative space by ___.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Stating an intention creates a clear goal against which later decisions can be monitored.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States an intention and identifies an initial strategy.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Specific visual intention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Connection between strategy and intended effect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Offer two possible intentions: make the black form dominant or make the white space dominant.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15–20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PLAN + PREDICT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plan the first cut or placement before acting.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new negative shape will this create?”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might the viewer look first?”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Keep teacher explanation minimal.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Prediction requires the learner to mentally rehearse a decision before acting, reducing random trial and error.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Plans, predicts and begins the composition.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Anticipation of both resulting shapes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Purposeful first action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Use of prior learning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indicate the proposed cut with a finger before using scissors.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20–25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MAKE INDEPENDENTLY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Observe without directing the composition.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Use only one neutral prompt if needed: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are you considering now?”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Independent practice shows whether the learner can coordinate the concepts and process without continuous guidance.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Cuts, preserves, positions and tests pieces independently.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sequencing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Consideration of black and white spaces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Problem solving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Need for prompts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Return the learner to the sequence: cut, preserve, position, test. Do not choose the arrangement for them.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25–30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SELF-CHECK + REVISE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pause and inspect the work.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“Does the viewer notice what you intended?”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“Is any negative space accidental or inactive?”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one change would strengthen the composition?”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Self-monitoring and formative assessment allow the learner to compare the developing work with the stated intention.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Checks the work, identifies one issue and tests a revision.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Accurate self-assessment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Willingness to revise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Decision linked to intention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Temporarily rotate the work or view it from a distance to support fresh observation.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30–35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RESOLVE + COMPLETE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select the final arrangement and glue it.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Avoid adding new suggestions unless safety or task completion requires intervention.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With scaffolding faded, the learner takes responsibility for resolving and completing the visual decision.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Makes the final decision and completes the work independently.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Commitment to a reasoned solution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completion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Consistency with the intention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compare the current solution with the original intention statement.</w:t>
            </w:r>
          </w:p>
        </w:tc>
      </w:tr>
      <w:tr>
        <w:tc>
          <w:tcPr>
            <w:tcW w:type="dxa" w:w="1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35–40 MINUTES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b/>
                <w:bCs/>
                <w:color w:val="131210"/>
                <w:sz w:val="14"/>
                <w:szCs w:val="14"/>
              </w:rPr>
              <w:t xml:space="preserve">EXPLAIN + REFLECT</w:t>
            </w:r>
          </w:p>
        </w:tc>
        <w:tc>
          <w:tcPr>
            <w:tcW w:type="dxa" w:w="5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TEACHER</w:t>
            </w:r>
          </w:p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ASK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did you want the viewer to notice first?”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“Which decision helped achieve that?”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“Where is the negative space doing important work?”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can you now do without help?”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“What would you change if you continued?”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i/>
                <w:iCs/>
                <w:color w:val="131210"/>
                <w:sz w:val="14"/>
                <w:szCs w:val="14"/>
              </w:rPr>
              <w:t xml:space="preserve">Retrieval, explanation and reflection provide evidence of transfer, independence and metacognitive awareness.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Explains the final work and reflects on learning across the three lessons.</w:t>
            </w:r>
          </w:p>
        </w:tc>
        <w:tc>
          <w:tcPr>
            <w:tcW w:type="dxa" w:w="30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Correct terminology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Decision connected to effect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Independent explanation</w:t>
            </w:r>
          </w:p>
          <w:p>
            <w:pPr>
              <w:pStyle w:val="ListParagraph"/>
              <w:numPr>
                <w:ilvl w:val="0"/>
                <w:numId w:val="5"/>
              </w:numPr>
              <w:spacing w:after="1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Recognition of progress and remaining need</w:t>
            </w:r>
          </w:p>
        </w:tc>
        <w:tc>
          <w:tcPr>
            <w:tcW w:type="dxa" w:w="4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Ask the learner to point to one area and complete: “I changed this because…”</w:t>
            </w:r>
          </w:p>
        </w:tc>
      </w:tr>
    </w:tbl>
    <w:tbl>
      <w:tblPr>
        <w:tblW w:type="dxa" w:w="162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50"/>
        <w:gridCol w:w="2250"/>
        <w:gridCol w:w="2250"/>
        <w:gridCol w:w="2250"/>
        <w:gridCol w:w="5138"/>
      </w:tblGrid>
      <w:tr>
        <w:tc>
          <w:tcPr>
            <w:tcW w:type="dxa" w:w="210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>SEQUENCE EVIDENCE</w:t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Conceptual understanding: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Cutting skill: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Prompt that helped: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Point of confusion: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2250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Support needed next: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  <w:tc>
          <w:tcPr>
            <w:tcW w:type="dxa" w:w="5138"/>
            <w:tcBorders>
              <w:top w:val="single" w:color="CDC7B7" w:sz="2"/>
              <w:left w:val="single" w:color="CDC7B7" w:sz="2"/>
              <w:bottom w:val="single" w:color="CDC7B7" w:sz="2"/>
              <w:right w:val="single" w:color="CDC7B7" w:sz="2"/>
            </w:tcBorders>
            <w:tcMar>
              <w:top w:type="dxa" w:w="12"/>
              <w:left w:type="dxa" w:w="32"/>
              <w:bottom w:type="dxa" w:w="12"/>
              <w:right w:type="dxa" w:w="32"/>
            </w:tcMar>
          </w:tcPr>
          <w:p>
            <w:pPr>
              <w:spacing w:after="3"/>
            </w:pPr>
            <w:r>
              <w:rPr>
                <w:rFonts w:ascii="Courier New" w:cs="Courier New" w:eastAsia="Courier New" w:hAnsi="Courier New"/>
                <w:b/>
                <w:bCs/>
                <w:color w:val="6F6A5E"/>
                <w:sz w:val="11"/>
                <w:szCs w:val="11"/>
              </w:rPr>
              <w:t xml:space="preserve"/>
            </w:r>
          </w:p>
          <w:p>
            <w:pP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Video timestamp:</w:t>
            </w:r>
          </w:p>
          <w:p>
            <w:pPr>
              <w:pBdr>
                <w:bottom w:val="single" w:color="CDC7B7" w:sz="2"/>
              </w:pBdr>
              <w:spacing w:after="2" w:line="165"/>
            </w:pPr>
            <w:r>
              <w:rPr>
                <w:rFonts w:ascii="Arial" w:cs="Arial" w:eastAsia="Arial" w:hAnsi="Arial"/>
                <w:color w:val="131210"/>
                <w:sz w:val="14"/>
                <w:szCs w:val="14"/>
              </w:rPr>
              <w:t xml:space="preserve"> </w:t>
            </w:r>
          </w:p>
        </w:tc>
      </w:tr>
    </w:tbl>
    <w:p>
      <w:pPr>
        <w:spacing w:after="3" w:before="7"/>
      </w:pPr>
      <w:r>
        <w:rPr>
          <w:rFonts w:ascii="Courier New" w:cs="Courier New" w:eastAsia="Courier New" w:hAnsi="Courier New"/>
          <w:b/>
          <w:bCs/>
          <w:color w:val="6F6A5E"/>
          <w:sz w:val="10"/>
          <w:szCs w:val="10"/>
        </w:rPr>
        <w:t xml:space="preserve">ITALIC TEXT = BRAIN AND LEARNING PRINCIPLE IN ACTION</w:t>
      </w:r>
      <w:r>
        <w:rPr>
          <w:rFonts w:ascii="Arial" w:cs="Arial" w:eastAsia="Arial" w:hAnsi="Arial"/>
          <w:i/>
          <w:iCs/>
          <w:color w:val="131210"/>
          <w:sz w:val="12"/>
          <w:szCs w:val="12"/>
        </w:rPr>
        <w:t xml:space="preserve">   Spaced retrieval · Transfer · Goal setting · Prediction · Independent practice · Self-monitoring · Fading scaffolding · Reflection</w:t>
      </w:r>
    </w:p>
    <w:p>
      <w:pPr>
        <w:spacing w:after="0" w:line="145"/>
      </w:pPr>
      <w:r>
        <w:rPr>
          <w:rFonts w:ascii="Courier New" w:cs="Courier New" w:eastAsia="Courier New" w:hAnsi="Courier New"/>
          <w:b/>
          <w:bCs/>
          <w:color w:val="6F6A5E"/>
          <w:sz w:val="10"/>
          <w:szCs w:val="10"/>
        </w:rPr>
        <w:t xml:space="preserve">SOURCES   </w:t>
      </w:r>
      <w:r>
        <w:rPr>
          <w:rFonts w:ascii="Courier New" w:cs="Courier New" w:eastAsia="Courier New" w:hAnsi="Courier New"/>
          <w:color w:val="6F6A5E"/>
          <w:sz w:val="10"/>
          <w:szCs w:val="10"/>
        </w:rPr>
        <w:t xml:space="preserve">Visual Arts content: Greenwood (2023); Guthrie (2017); VCAA (2022). Studio process: ArtJohn (2019). Brain and Learning: Bloom (1968); Deans for Impact (2015); Kirschner et al. (2006); Martin and Evans (2018); Sweller et al. (2011).</w:t>
      </w:r>
    </w:p>
    <w:sectPr>
      <w:footerReference w:type="default" r:id="rId7"/>
      <w:pgSz w:w="16838" w:h="11906" w:orient="landscape"/>
      <w:pgMar w:top="300" w:right="300" w:bottom="430" w:left="300" w:header="708" w:footer="1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DC7B7" w:sz="2"/>
      </w:pBdr>
      <w:tabs>
        <w:tab w:val="right" w:pos="16238"/>
      </w:tabs>
    </w:pPr>
    <w:r>
      <w:rPr>
        <w:rFonts w:ascii="Courier New" w:cs="Courier New" w:eastAsia="Courier New" w:hAnsi="Courier New"/>
        <w:color w:val="6F6A5E"/>
        <w:sz w:val="11"/>
        <w:szCs w:val="11"/>
      </w:rPr>
      <w:t xml:space="preserve">LEARNING BY DESIGN</w:t>
    </w:r>
    <w:r>
      <w:rPr>
        <w:rFonts w:ascii="Courier New" w:cs="Courier New" w:eastAsia="Courier New" w:hAnsi="Courier New"/>
        <w:color w:val="6F6A5E"/>
        <w:sz w:val="11"/>
        <w:szCs w:val="11"/>
      </w:rPr>
      <w:t xml:space="preserve">	PAGE </w:t>
    </w:r>
    <w:r>
      <w:rPr>
        <w:rFonts w:ascii="Courier New" w:cs="Courier New" w:eastAsia="Courier New" w:hAnsi="Courier New"/>
        <w:color w:val="6F6A5E"/>
        <w:sz w:val="11"/>
        <w:szCs w:val="11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4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4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40" w:hanging="140"/>
      </w:pPr>
    </w:lvl>
  </w:abstractNum>
  <w:abstractNum w:abstractNumId="5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20" w:hanging="1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31210"/>
        <w:sz w:val="14"/>
        <w:szCs w:val="14"/>
      </w:rPr>
    </w:rPrDefault>
    <w:pPrDefault>
      <w:pPr>
        <w:spacing w:after="2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Space: Positive + Negative — Lesson 03</dc:title>
  <dc:subject>One-page teacher lesson plan</dc:subject>
  <dc:creator>Learning by Design</dc:creator>
  <cp:lastModifiedBy>Un-named</cp:lastModifiedBy>
  <cp:revision>1</cp:revision>
  <dcterms:created xsi:type="dcterms:W3CDTF">2026-09-20T01:43:03.820Z</dcterms:created>
  <dcterms:modified xsi:type="dcterms:W3CDTF">2026-09-20T01:43:03.820Z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